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452" w:rsidRPr="00675452" w:rsidRDefault="00675452" w:rsidP="00675452">
      <w:pPr>
        <w:jc w:val="center"/>
        <w:rPr>
          <w:b/>
        </w:rPr>
      </w:pPr>
      <w:r w:rsidRPr="00675452">
        <w:rPr>
          <w:b/>
          <w:sz w:val="32"/>
        </w:rPr>
        <w:t>QUÍMICA</w:t>
      </w:r>
    </w:p>
    <w:p w:rsidR="00675452" w:rsidRDefault="00675452" w:rsidP="00675452"/>
    <w:p w:rsidR="00675452" w:rsidRPr="00675452" w:rsidRDefault="00106EF7" w:rsidP="0067545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hanging="720"/>
        <w:rPr>
          <w:rFonts w:cs="Calibri"/>
          <w:b/>
          <w:lang w:val="es-ES"/>
        </w:rPr>
      </w:pPr>
      <w:r w:rsidRPr="00675452">
        <w:rPr>
          <w:rFonts w:cs="Calibri"/>
          <w:b/>
          <w:lang w:val="es-ES"/>
        </w:rPr>
        <w:t>ESTRUCTURA DE LA MATERIA</w:t>
      </w:r>
      <w:r w:rsidR="00675452" w:rsidRPr="00675452">
        <w:rPr>
          <w:rFonts w:cs="Calibri"/>
          <w:b/>
          <w:lang w:val="es-ES"/>
        </w:rPr>
        <w:t xml:space="preserve">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Propiedades básicas de la materia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Bioelementos y oligoelemento de la tabla periódica </w:t>
      </w:r>
    </w:p>
    <w:p w:rsidR="00675452" w:rsidRPr="00675452" w:rsidRDefault="00106EF7" w:rsidP="0067545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hanging="720"/>
        <w:rPr>
          <w:rFonts w:cs="Calibri"/>
          <w:b/>
          <w:lang w:val="es-ES"/>
        </w:rPr>
      </w:pPr>
      <w:r w:rsidRPr="00675452">
        <w:rPr>
          <w:rFonts w:cs="Calibri"/>
          <w:b/>
          <w:lang w:val="es-ES"/>
        </w:rPr>
        <w:t>CONSTRUCCIÓN DE MOLÉCULAS</w:t>
      </w:r>
      <w:r w:rsidR="00675452" w:rsidRPr="00675452">
        <w:rPr>
          <w:rFonts w:cs="Calibri"/>
          <w:b/>
          <w:lang w:val="es-ES"/>
        </w:rPr>
        <w:t xml:space="preserve">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Clasificación y propiedades de los compuestos químicos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Tipos de enlace y sus características: enlace iónico y covalente.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Principales compuestos Binarios y compuestos </w:t>
      </w:r>
      <w:proofErr w:type="spellStart"/>
      <w:r w:rsidRPr="00195671">
        <w:rPr>
          <w:rFonts w:cs="Calibri"/>
          <w:lang w:val="es-ES"/>
        </w:rPr>
        <w:t>poliatómicos</w:t>
      </w:r>
      <w:proofErr w:type="spellEnd"/>
      <w:r w:rsidRPr="00195671">
        <w:rPr>
          <w:rFonts w:cs="Calibri"/>
          <w:lang w:val="es-ES"/>
        </w:rPr>
        <w:t xml:space="preserve">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Fuerzas intermoleculares: puentes de hidrógeno, fuerzas de Van Der Waals.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Equilibrio iónico acido-base </w:t>
      </w:r>
    </w:p>
    <w:p w:rsidR="00675452" w:rsidRPr="00675452" w:rsidRDefault="00106EF7" w:rsidP="0067545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hanging="720"/>
        <w:rPr>
          <w:rFonts w:cs="Calibri"/>
          <w:b/>
          <w:lang w:val="es-ES"/>
        </w:rPr>
      </w:pPr>
      <w:r w:rsidRPr="00675452">
        <w:rPr>
          <w:rFonts w:cs="Calibri"/>
          <w:b/>
          <w:lang w:val="es-ES"/>
        </w:rPr>
        <w:t xml:space="preserve">QUÍMICA ORGÁNICA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Características del átomo de carbono.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Características y aplicaciones de las principales funciones: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Hidrocarburos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alcoholes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fenoles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ácidos carboxílicos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aldehídos y cetonas </w:t>
      </w:r>
    </w:p>
    <w:p w:rsidR="00675452" w:rsidRPr="00195671" w:rsidRDefault="00675452" w:rsidP="00675452">
      <w:pPr>
        <w:widowControl w:val="0"/>
        <w:numPr>
          <w:ilvl w:val="2"/>
          <w:numId w:val="4"/>
        </w:numPr>
        <w:tabs>
          <w:tab w:val="left" w:pos="1418"/>
          <w:tab w:val="left" w:pos="2160"/>
        </w:tabs>
        <w:autoSpaceDE w:val="0"/>
        <w:autoSpaceDN w:val="0"/>
        <w:adjustRightInd w:val="0"/>
        <w:spacing w:after="280"/>
        <w:ind w:hanging="1167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aminas </w:t>
      </w:r>
    </w:p>
    <w:p w:rsidR="00675452" w:rsidRPr="00675452" w:rsidRDefault="00675452" w:rsidP="0067545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hanging="720"/>
        <w:rPr>
          <w:rFonts w:cs="Calibri"/>
          <w:b/>
          <w:lang w:val="es-ES"/>
        </w:rPr>
      </w:pPr>
      <w:r w:rsidRPr="00675452">
        <w:rPr>
          <w:rFonts w:cs="Calibri"/>
          <w:b/>
          <w:lang w:val="es-ES"/>
        </w:rPr>
        <w:t xml:space="preserve">REACCIONES QUÍMICAS.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Principales tipos de reacciones químicas.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Energía en las reacciones químicas: reacciones endotérmicas y exotérmicas.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lastRenderedPageBreak/>
        <w:t xml:space="preserve">Factores que afectan el desarrollo de una reacción: concentración, temperatura, presión y catalizadores. </w:t>
      </w:r>
    </w:p>
    <w:p w:rsidR="00675452" w:rsidRPr="00675452" w:rsidRDefault="00675452" w:rsidP="0067545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hanging="720"/>
        <w:rPr>
          <w:rFonts w:cs="Calibri"/>
          <w:b/>
          <w:lang w:val="es-ES"/>
        </w:rPr>
      </w:pPr>
      <w:r w:rsidRPr="00675452">
        <w:rPr>
          <w:rFonts w:cs="Calibri"/>
          <w:b/>
          <w:lang w:val="es-ES"/>
        </w:rPr>
        <w:t xml:space="preserve">EQUILIBRIO. </w:t>
      </w:r>
    </w:p>
    <w:p w:rsidR="00675452" w:rsidRPr="00195671" w:rsidRDefault="00675452" w:rsidP="00675452">
      <w:pPr>
        <w:widowControl w:val="0"/>
        <w:numPr>
          <w:ilvl w:val="1"/>
          <w:numId w:val="4"/>
        </w:numPr>
        <w:tabs>
          <w:tab w:val="left" w:pos="709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bookmarkStart w:id="0" w:name="_GoBack"/>
      <w:r w:rsidRPr="00195671">
        <w:rPr>
          <w:rFonts w:cs="Calibri"/>
          <w:lang w:val="es-ES"/>
        </w:rPr>
        <w:t>Reacciones reversibles e irreversibles.</w:t>
      </w:r>
      <w:bookmarkEnd w:id="0"/>
      <w:r w:rsidRPr="00195671">
        <w:rPr>
          <w:rFonts w:cs="Calibri"/>
          <w:lang w:val="es-ES"/>
        </w:rPr>
        <w:t xml:space="preserve">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Velocidad de reacción.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Factores que afectan la velocidad de una reacción.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Equilibrio químico.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Condiciones para que se establezca un equilibrio.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Factores que afectan el equilibrio químico.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1560"/>
          <w:tab w:val="left" w:pos="21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Principio de Le </w:t>
      </w:r>
      <w:proofErr w:type="spellStart"/>
      <w:r w:rsidRPr="00195671">
        <w:rPr>
          <w:rFonts w:cs="Calibri"/>
          <w:lang w:val="es-ES"/>
        </w:rPr>
        <w:t>Chatelier</w:t>
      </w:r>
      <w:proofErr w:type="spellEnd"/>
      <w:r w:rsidRPr="00195671">
        <w:rPr>
          <w:rFonts w:cs="Calibri"/>
          <w:lang w:val="es-ES"/>
        </w:rPr>
        <w:t xml:space="preserve"> Brown. </w:t>
      </w:r>
    </w:p>
    <w:p w:rsidR="00675452" w:rsidRPr="00195671" w:rsidRDefault="00675452" w:rsidP="00106EF7">
      <w:pPr>
        <w:widowControl w:val="0"/>
        <w:numPr>
          <w:ilvl w:val="1"/>
          <w:numId w:val="4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280"/>
        <w:ind w:hanging="115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Equilibrio iónico.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709"/>
          <w:tab w:val="left" w:pos="15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Concepto de ácido y base. </w:t>
      </w:r>
    </w:p>
    <w:p w:rsidR="00675452" w:rsidRPr="00195671" w:rsidRDefault="00675452" w:rsidP="00106EF7">
      <w:pPr>
        <w:widowControl w:val="0"/>
        <w:numPr>
          <w:ilvl w:val="2"/>
          <w:numId w:val="4"/>
        </w:numPr>
        <w:tabs>
          <w:tab w:val="left" w:pos="709"/>
          <w:tab w:val="left" w:pos="1560"/>
        </w:tabs>
        <w:autoSpaceDE w:val="0"/>
        <w:autoSpaceDN w:val="0"/>
        <w:adjustRightInd w:val="0"/>
        <w:spacing w:after="280"/>
        <w:ind w:hanging="102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Clasificación de los ácidos y las bases (fuertes y débiles). </w:t>
      </w:r>
    </w:p>
    <w:p w:rsidR="00675452" w:rsidRPr="00195671" w:rsidRDefault="00675452" w:rsidP="00106EF7">
      <w:pPr>
        <w:widowControl w:val="0"/>
        <w:numPr>
          <w:ilvl w:val="0"/>
          <w:numId w:val="5"/>
        </w:numPr>
        <w:tabs>
          <w:tab w:val="left" w:pos="220"/>
          <w:tab w:val="left" w:pos="720"/>
          <w:tab w:val="left" w:pos="1560"/>
        </w:tabs>
        <w:autoSpaceDE w:val="0"/>
        <w:autoSpaceDN w:val="0"/>
        <w:adjustRightInd w:val="0"/>
        <w:spacing w:after="280"/>
        <w:ind w:firstLine="392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Hidrólisis del agua y producto iónico del agua. </w:t>
      </w:r>
    </w:p>
    <w:p w:rsidR="00675452" w:rsidRPr="00195671" w:rsidRDefault="00675452" w:rsidP="00106EF7">
      <w:pPr>
        <w:widowControl w:val="0"/>
        <w:numPr>
          <w:ilvl w:val="0"/>
          <w:numId w:val="5"/>
        </w:numPr>
        <w:tabs>
          <w:tab w:val="left" w:pos="220"/>
          <w:tab w:val="left" w:pos="720"/>
          <w:tab w:val="left" w:pos="1560"/>
        </w:tabs>
        <w:autoSpaceDE w:val="0"/>
        <w:autoSpaceDN w:val="0"/>
        <w:adjustRightInd w:val="0"/>
        <w:spacing w:after="280"/>
        <w:ind w:firstLine="392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PH y </w:t>
      </w:r>
      <w:proofErr w:type="spellStart"/>
      <w:r w:rsidRPr="00195671">
        <w:rPr>
          <w:rFonts w:cs="Calibri"/>
          <w:lang w:val="es-ES"/>
        </w:rPr>
        <w:t>POH</w:t>
      </w:r>
      <w:proofErr w:type="spellEnd"/>
      <w:r w:rsidRPr="00195671">
        <w:rPr>
          <w:rFonts w:cs="Calibri"/>
          <w:lang w:val="es-ES"/>
        </w:rPr>
        <w:t xml:space="preserve"> </w:t>
      </w:r>
    </w:p>
    <w:p w:rsidR="00675452" w:rsidRPr="00195671" w:rsidRDefault="00675452" w:rsidP="00106EF7">
      <w:pPr>
        <w:widowControl w:val="0"/>
        <w:numPr>
          <w:ilvl w:val="0"/>
          <w:numId w:val="5"/>
        </w:numPr>
        <w:tabs>
          <w:tab w:val="left" w:pos="220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280"/>
        <w:ind w:firstLine="414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Soluciones amortiguadoras. </w:t>
      </w:r>
    </w:p>
    <w:p w:rsidR="00675452" w:rsidRPr="00106EF7" w:rsidRDefault="00675452" w:rsidP="00675452">
      <w:pPr>
        <w:widowControl w:val="0"/>
        <w:autoSpaceDE w:val="0"/>
        <w:autoSpaceDN w:val="0"/>
        <w:adjustRightInd w:val="0"/>
        <w:spacing w:after="240"/>
        <w:rPr>
          <w:rFonts w:cs="Times"/>
          <w:b/>
          <w:lang w:val="es-ES"/>
        </w:rPr>
      </w:pPr>
      <w:r w:rsidRPr="00106EF7">
        <w:rPr>
          <w:rFonts w:cs="Calibri"/>
          <w:b/>
          <w:lang w:val="es-ES"/>
        </w:rPr>
        <w:t>6. INTRODUCCIÓN A LA BIOQUÍMICA.</w:t>
      </w:r>
    </w:p>
    <w:p w:rsidR="00675452" w:rsidRPr="00195671" w:rsidRDefault="00675452" w:rsidP="00106EF7">
      <w:pPr>
        <w:widowControl w:val="0"/>
        <w:numPr>
          <w:ilvl w:val="0"/>
          <w:numId w:val="6"/>
        </w:numPr>
        <w:tabs>
          <w:tab w:val="left" w:pos="426"/>
          <w:tab w:val="left" w:pos="720"/>
        </w:tabs>
        <w:autoSpaceDE w:val="0"/>
        <w:autoSpaceDN w:val="0"/>
        <w:adjustRightInd w:val="0"/>
        <w:spacing w:after="280"/>
        <w:ind w:hanging="43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¿Qué son las biomoléculas? </w:t>
      </w:r>
    </w:p>
    <w:p w:rsidR="00675452" w:rsidRPr="00195671" w:rsidRDefault="00675452" w:rsidP="00106EF7">
      <w:pPr>
        <w:widowControl w:val="0"/>
        <w:numPr>
          <w:ilvl w:val="0"/>
          <w:numId w:val="6"/>
        </w:numPr>
        <w:tabs>
          <w:tab w:val="left" w:pos="426"/>
          <w:tab w:val="left" w:pos="720"/>
        </w:tabs>
        <w:autoSpaceDE w:val="0"/>
        <w:autoSpaceDN w:val="0"/>
        <w:adjustRightInd w:val="0"/>
        <w:spacing w:after="280"/>
        <w:ind w:hanging="43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Características generales de las biomoléculas. Carbohidratos, lípidos, </w:t>
      </w:r>
    </w:p>
    <w:p w:rsidR="00675452" w:rsidRPr="00195671" w:rsidRDefault="00675452" w:rsidP="00106EF7">
      <w:pPr>
        <w:widowControl w:val="0"/>
        <w:numPr>
          <w:ilvl w:val="0"/>
          <w:numId w:val="6"/>
        </w:numPr>
        <w:tabs>
          <w:tab w:val="left" w:pos="426"/>
          <w:tab w:val="left" w:pos="720"/>
        </w:tabs>
        <w:autoSpaceDE w:val="0"/>
        <w:autoSpaceDN w:val="0"/>
        <w:adjustRightInd w:val="0"/>
        <w:spacing w:after="280"/>
        <w:ind w:hanging="436"/>
        <w:rPr>
          <w:rFonts w:cs="Calibri"/>
          <w:lang w:val="es-ES"/>
        </w:rPr>
      </w:pPr>
      <w:r w:rsidRPr="00195671">
        <w:rPr>
          <w:rFonts w:cs="Calibri"/>
          <w:lang w:val="es-ES"/>
        </w:rPr>
        <w:t xml:space="preserve">proteínas y ácidos nucleicos. </w:t>
      </w:r>
    </w:p>
    <w:p w:rsidR="00106EF7" w:rsidRPr="00106EF7" w:rsidRDefault="00675452" w:rsidP="00056222">
      <w:pPr>
        <w:widowControl w:val="0"/>
        <w:numPr>
          <w:ilvl w:val="0"/>
          <w:numId w:val="6"/>
        </w:numPr>
        <w:tabs>
          <w:tab w:val="left" w:pos="426"/>
          <w:tab w:val="left" w:pos="720"/>
        </w:tabs>
        <w:autoSpaceDE w:val="0"/>
        <w:autoSpaceDN w:val="0"/>
        <w:adjustRightInd w:val="0"/>
        <w:spacing w:after="280"/>
        <w:ind w:hanging="436"/>
      </w:pPr>
      <w:r w:rsidRPr="00106EF7">
        <w:rPr>
          <w:rFonts w:cs="Calibri"/>
          <w:lang w:val="es-ES"/>
        </w:rPr>
        <w:t>Grupos función</w:t>
      </w:r>
    </w:p>
    <w:p w:rsidR="00106EF7" w:rsidRDefault="00106EF7" w:rsidP="00C51F5C">
      <w:pPr>
        <w:widowControl w:val="0"/>
        <w:numPr>
          <w:ilvl w:val="0"/>
          <w:numId w:val="6"/>
        </w:numPr>
        <w:tabs>
          <w:tab w:val="left" w:pos="426"/>
          <w:tab w:val="left" w:pos="720"/>
        </w:tabs>
        <w:autoSpaceDE w:val="0"/>
        <w:autoSpaceDN w:val="0"/>
        <w:adjustRightInd w:val="0"/>
        <w:spacing w:after="280"/>
        <w:ind w:hanging="436"/>
      </w:pPr>
      <w:r w:rsidRPr="00106EF7">
        <w:t>enlaces</w:t>
      </w:r>
      <w:r w:rsidR="00675452" w:rsidRPr="00106EF7">
        <w:t xml:space="preserve"> en las biomoléculas.</w:t>
      </w:r>
    </w:p>
    <w:p w:rsidR="003A5C99" w:rsidRPr="00106EF7" w:rsidRDefault="00675452" w:rsidP="00106EF7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280"/>
        <w:ind w:hanging="436"/>
      </w:pPr>
      <w:r w:rsidRPr="00106EF7">
        <w:t>Algunas funciones de las biomoléculas.</w:t>
      </w:r>
    </w:p>
    <w:sectPr w:rsidR="003A5C99" w:rsidRPr="00106EF7" w:rsidSect="00106E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E7D" w:rsidRDefault="00234E7D" w:rsidP="002D56AB">
      <w:r>
        <w:separator/>
      </w:r>
    </w:p>
  </w:endnote>
  <w:endnote w:type="continuationSeparator" w:id="0">
    <w:p w:rsidR="00234E7D" w:rsidRDefault="00234E7D" w:rsidP="002D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E7D" w:rsidRDefault="00234E7D" w:rsidP="002D56AB">
      <w:r>
        <w:separator/>
      </w:r>
    </w:p>
  </w:footnote>
  <w:footnote w:type="continuationSeparator" w:id="0">
    <w:p w:rsidR="00234E7D" w:rsidRDefault="00234E7D" w:rsidP="002D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675452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7" name="Imagen 7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6AB" w:rsidRDefault="00675452">
    <w:pPr>
      <w:pStyle w:val="Encabezado"/>
    </w:pPr>
    <w:r>
      <w:rPr>
        <w:b/>
        <w:noProof/>
        <w:lang w:val="es-MX" w:eastAsia="es-MX"/>
      </w:rP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6" name="Imagen 6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E357C82" wp14:editId="44F660FE">
          <wp:simplePos x="0" y="0"/>
          <wp:positionH relativeFrom="column">
            <wp:posOffset>5349240</wp:posOffset>
          </wp:positionH>
          <wp:positionV relativeFrom="paragraph">
            <wp:posOffset>-163830</wp:posOffset>
          </wp:positionV>
          <wp:extent cx="1114425" cy="653415"/>
          <wp:effectExtent l="0" t="0" r="9525" b="0"/>
          <wp:wrapTight wrapText="bothSides">
            <wp:wrapPolygon edited="0">
              <wp:start x="0" y="0"/>
              <wp:lineTo x="0" y="6297"/>
              <wp:lineTo x="2585" y="10076"/>
              <wp:lineTo x="7015" y="10076"/>
              <wp:lineTo x="0" y="13854"/>
              <wp:lineTo x="0" y="20781"/>
              <wp:lineTo x="21415" y="20781"/>
              <wp:lineTo x="21415" y="13854"/>
              <wp:lineTo x="14400" y="10076"/>
              <wp:lineTo x="18831" y="10076"/>
              <wp:lineTo x="21415" y="6297"/>
              <wp:lineTo x="2141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ras medicin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66FBACE3" wp14:editId="60246D69">
          <wp:simplePos x="0" y="0"/>
          <wp:positionH relativeFrom="column">
            <wp:posOffset>4949190</wp:posOffset>
          </wp:positionH>
          <wp:positionV relativeFrom="paragraph">
            <wp:posOffset>-249555</wp:posOffset>
          </wp:positionV>
          <wp:extent cx="295275" cy="829310"/>
          <wp:effectExtent l="0" t="0" r="9525" b="8890"/>
          <wp:wrapTight wrapText="bothSides">
            <wp:wrapPolygon edited="0">
              <wp:start x="8361" y="0"/>
              <wp:lineTo x="0" y="496"/>
              <wp:lineTo x="0" y="20839"/>
              <wp:lineTo x="9755" y="21335"/>
              <wp:lineTo x="18116" y="21335"/>
              <wp:lineTo x="20903" y="13893"/>
              <wp:lineTo x="20903" y="0"/>
              <wp:lineTo x="8361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dicina 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AE2AAF3" wp14:editId="24C507D7">
          <wp:simplePos x="0" y="0"/>
          <wp:positionH relativeFrom="column">
            <wp:posOffset>-799465</wp:posOffset>
          </wp:positionH>
          <wp:positionV relativeFrom="paragraph">
            <wp:posOffset>-214630</wp:posOffset>
          </wp:positionV>
          <wp:extent cx="1247775" cy="621030"/>
          <wp:effectExtent l="0" t="0" r="0" b="7620"/>
          <wp:wrapTight wrapText="bothSides">
            <wp:wrapPolygon edited="0">
              <wp:start x="10553" y="0"/>
              <wp:lineTo x="0" y="3975"/>
              <wp:lineTo x="0" y="15239"/>
              <wp:lineTo x="1649" y="21202"/>
              <wp:lineTo x="2968" y="21202"/>
              <wp:lineTo x="14510" y="21202"/>
              <wp:lineTo x="21105" y="19215"/>
              <wp:lineTo x="21105" y="3975"/>
              <wp:lineTo x="14180" y="0"/>
              <wp:lineTo x="10553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QI copia(1)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56AB" w:rsidRDefault="002D56AB">
    <w:pPr>
      <w:pStyle w:val="Encabezado"/>
    </w:pPr>
  </w:p>
  <w:p w:rsidR="002D56AB" w:rsidRDefault="002D56AB">
    <w:pPr>
      <w:pStyle w:val="Encabezado"/>
    </w:pPr>
  </w:p>
  <w:p w:rsidR="002D56AB" w:rsidRDefault="002D56A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234E7D">
    <w:pPr>
      <w:pStyle w:val="Encabezado"/>
    </w:pPr>
    <w:r>
      <w:rPr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13.15pt;height:650.25pt;z-index:-251654144;mso-position-horizontal:center;mso-position-horizontal-relative:margin;mso-position-vertical:center;mso-position-vertical-relative:margin" o:allowincell="f">
          <v:imagedata r:id="rId1" o:title="escudo vin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lowerLetter"/>
      <w:lvlText w:val="%2."/>
      <w:lvlJc w:val="left"/>
      <w:pPr>
        <w:ind w:left="1440" w:hanging="360"/>
      </w:pPr>
    </w:lvl>
    <w:lvl w:ilvl="2" w:tplc="00000003">
      <w:start w:val="1"/>
      <w:numFmt w:val="lowerRoman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3"/>
      <w:numFmt w:val="low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5040B0B"/>
    <w:multiLevelType w:val="hybridMultilevel"/>
    <w:tmpl w:val="EEE4234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D4F7F"/>
    <w:multiLevelType w:val="hybridMultilevel"/>
    <w:tmpl w:val="D0FCFA0A"/>
    <w:lvl w:ilvl="0" w:tplc="94761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F23AE"/>
    <w:multiLevelType w:val="hybridMultilevel"/>
    <w:tmpl w:val="0660FE00"/>
    <w:lvl w:ilvl="0" w:tplc="2EDAB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AB"/>
    <w:rsid w:val="00106EF7"/>
    <w:rsid w:val="00234E7D"/>
    <w:rsid w:val="002D56AB"/>
    <w:rsid w:val="003A5C99"/>
    <w:rsid w:val="00675452"/>
    <w:rsid w:val="007F7E77"/>
    <w:rsid w:val="008869C6"/>
    <w:rsid w:val="008C5568"/>
    <w:rsid w:val="008F546C"/>
    <w:rsid w:val="00CC06AD"/>
    <w:rsid w:val="00CF791C"/>
    <w:rsid w:val="00E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8BEE1EF"/>
  <w15:chartTrackingRefBased/>
  <w15:docId w15:val="{474642E9-F659-43D1-9EE1-C09DEB51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6AB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56A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56AB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56AB"/>
    <w:rPr>
      <w:rFonts w:eastAsiaTheme="minorEastAs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D2CBD-975D-45BB-939B-CB4F31F3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Antonio Galvan Aguilar</dc:creator>
  <cp:keywords/>
  <dc:description/>
  <cp:lastModifiedBy>Marco Antonio Galvan Aguilar</cp:lastModifiedBy>
  <cp:revision>4</cp:revision>
  <dcterms:created xsi:type="dcterms:W3CDTF">2019-01-16T15:20:00Z</dcterms:created>
  <dcterms:modified xsi:type="dcterms:W3CDTF">2019-01-16T16:13:00Z</dcterms:modified>
</cp:coreProperties>
</file>